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Согласие Пользователя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обработку персональных данных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 соответствии со статьями 23, 24 Конституции Российской Федерации, Федеральным законом от 27.07.2006 № 152-ФЗ «О персональных данных», Политикой конфиденциальности, размещенной на сайте  </w:t>
      </w:r>
      <w:r w:rsidDel="00000000" w:rsidR="00000000" w:rsidRPr="00000000">
        <w:rPr>
          <w:rFonts w:ascii="Times New Roman" w:cs="Times New Roman" w:eastAsia="Times New Roman" w:hAnsi="Times New Roman"/>
          <w:color w:val="444647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"СТАНДАРТ"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https://uslavnaya.ru/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(далее-Политика),</w:t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Я, субъект персональных данных, именуемый в дальнейшем Пользователь, отправляя информацию через формы обратной связи (далее, каждая из них и все в совокупности-Форма, Формы) при прохождении процедуры регистрации в целях использования сайта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https://uslavnaya.ru/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его Сервисов (далее - Сайт, Сервис), и в дальнейшем при использовании Сайта и/или его Сервисов, выражаю полное, безоговорочное и однозначное Согласие на обработку моих персональных данных (далее-Согласие) на следующих условиях: </w:t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1. Согласие выдано Обществу с ограниченной ответственностью , 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4647"/>
          <w:sz w:val="24"/>
          <w:szCs w:val="24"/>
          <w:rtl w:val="0"/>
        </w:rPr>
        <w:t xml:space="preserve">ООО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"СТАНДАРТ"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»,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ИНН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rtl w:val="0"/>
        </w:rPr>
        <w:t xml:space="preserve">5403328844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ОГРН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highlight w:val="white"/>
          <w:rtl w:val="0"/>
        </w:rPr>
        <w:t xml:space="preserve">1115476056706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расположенному по адресу: расположенном по адресу: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649240, Республика Алтай, Чемальский район, с. Чемал, ул.  Прикатунская, д. 1 стр. 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далее-Оператор).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2. Согласие выдано на обработку персональных и иных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указанных Пользователем в Формах путем заполнения соответствующих текстовых полей и/или прикрепленных к Формам файлов, а именно следующих категорий: </w:t>
      </w:r>
    </w:p>
    <w:p w:rsidR="00000000" w:rsidDel="00000000" w:rsidP="00000000" w:rsidRDefault="00000000" w:rsidRPr="00000000" w14:paraId="0000000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фамилия, имя, отчество, адрес электронной почты (e-mail), номер телефона, адрес регистрации, гражданство, пол, дата рождения, дата документа, удостоверяющего личность, паспортные данные (серия, номер, дата выдачи, наименование органа, выдавшего документ), другая аналогичная информация, сообщённая о себе Пользователем Сайта, на основании которой возможна его идентификация как субъекта персональных данных.</w:t>
      </w:r>
    </w:p>
    <w:p w:rsidR="00000000" w:rsidDel="00000000" w:rsidP="00000000" w:rsidRDefault="00000000" w:rsidRPr="00000000" w14:paraId="00000009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данных, которые автоматически передаются в процессе просмотра и при посещении страниц Сайта: IP адрес, информация из cookies, информация о браузере, время доступа, адрес посещаемой страницы, реферер (адрес предыдущей страницы);</w:t>
      </w:r>
    </w:p>
    <w:p w:rsidR="00000000" w:rsidDel="00000000" w:rsidP="00000000" w:rsidRDefault="00000000" w:rsidRPr="00000000" w14:paraId="0000000A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статистики о моих IP-адресах.</w:t>
      </w:r>
    </w:p>
    <w:p w:rsidR="00000000" w:rsidDel="00000000" w:rsidP="00000000" w:rsidRDefault="00000000" w:rsidRPr="00000000" w14:paraId="0000000B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3. Согласие выдано на обработку персональных данных в целях: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исполнения соглашений по предоставлению доступа к Сайту, его Содержанию и/или Сервису, к функционалу Сервиса, для администрирования Сайта;</w:t>
      </w:r>
    </w:p>
    <w:p w:rsidR="00000000" w:rsidDel="00000000" w:rsidP="00000000" w:rsidRDefault="00000000" w:rsidRPr="00000000" w14:paraId="0000000D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идентификации при регистрации на Сайте и/или при использовании Сервиса;</w:t>
      </w:r>
    </w:p>
    <w:p w:rsidR="00000000" w:rsidDel="00000000" w:rsidP="00000000" w:rsidRDefault="00000000" w:rsidRPr="00000000" w14:paraId="0000000E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оказания услуг, обработки запросов и заявок;</w:t>
      </w:r>
    </w:p>
    <w:p w:rsidR="00000000" w:rsidDel="00000000" w:rsidP="00000000" w:rsidRDefault="00000000" w:rsidRPr="00000000" w14:paraId="0000000F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установления обратной связи, включая направление уведомлений и запросов; </w:t>
      </w:r>
    </w:p>
    <w:p w:rsidR="00000000" w:rsidDel="00000000" w:rsidP="00000000" w:rsidRDefault="00000000" w:rsidRPr="00000000" w14:paraId="00000010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подтверждения полноты предоставленных персональных данных;</w:t>
      </w:r>
    </w:p>
    <w:p w:rsidR="00000000" w:rsidDel="00000000" w:rsidP="00000000" w:rsidRDefault="00000000" w:rsidRPr="00000000" w14:paraId="00000011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заключения договоров, осуществления взаиморасчетов;</w:t>
      </w:r>
    </w:p>
    <w:p w:rsidR="00000000" w:rsidDel="00000000" w:rsidP="00000000" w:rsidRDefault="00000000" w:rsidRPr="00000000" w14:paraId="00000012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сбора Оператором статистики;</w:t>
      </w:r>
    </w:p>
    <w:p w:rsidR="00000000" w:rsidDel="00000000" w:rsidP="00000000" w:rsidRDefault="00000000" w:rsidRPr="00000000" w14:paraId="00000013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улучшения качества работы Сайта и/или его Сервиса, удобства их использования и разработки новых сервисов и услуг;</w:t>
      </w:r>
    </w:p>
    <w:p w:rsidR="00000000" w:rsidDel="00000000" w:rsidP="00000000" w:rsidRDefault="00000000" w:rsidRPr="00000000" w14:paraId="0000001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проведения маркетинговых (рекламных) мероприятий, направления Оператором предложений и получения их Пользователем для продвижения на рынке услуг Оператора, в том числе, путем осуществления прямых контактов.</w:t>
      </w:r>
    </w:p>
    <w:p w:rsidR="00000000" w:rsidDel="00000000" w:rsidP="00000000" w:rsidRDefault="00000000" w:rsidRPr="00000000" w14:paraId="0000001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Пользователь, настоящим, подтверждает, осведомлен и согласен, что для вышеуказанных целей, Оператор вправе собирать и использовать дополнительную информацию, связанную с Пользователем, получаемую в процессе доступа Пользователя к Сайту, его Содержанию и/или Сервису, или от третьих лиц, и включающую в себя данные о технических средствах (в том числе, мобильных устройствах) и способах технологического взаимодействия с Сайтом и/или его Сервисом (в т. ч. IP-адрес хоста,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 и/или его Сервиса, cookies, об информации об ошибках, выдаваемых Пользователю, о скачанных файлах, видео, инструментах, а также иные данные, получаемые установленными Политикой способами; распоряжаться статистической информацией, связанной с функционированием Сайта и/или его Сервиса, а также информацией Пользователя для целей организации функционирования и технической поддержки Сайта и/или его Сервиса и исполнения условий законодательства Российской Федерации, и разработанных в соответствии с ним Политикой.</w:t>
      </w:r>
    </w:p>
    <w:p w:rsidR="00000000" w:rsidDel="00000000" w:rsidP="00000000" w:rsidRDefault="00000000" w:rsidRPr="00000000" w14:paraId="00000016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Согласие выдано на обработку персональных данных смешанным (автоматизированным и неавтоматизированным) способом.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 процессе обработки персональных данных Оператор вправе осуществлять: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сбор, запись, систематизацию, накопление, хранение, уточнение (обновление, изменение), извлечение, использование,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обезличивание, блокирование, удаление, уничтожение персональных данных Пользователя.</w:t>
      </w:r>
    </w:p>
    <w:p w:rsidR="00000000" w:rsidDel="00000000" w:rsidP="00000000" w:rsidRDefault="00000000" w:rsidRPr="00000000" w14:paraId="00000018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 Настоящим, Пользователь подтверждает, что: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Ознакомлен и согласен с тем, что передача персональных данных Пользователя может осуществляться Оператором в объеме, необходимом для предоставления Пользователю доступа к Сайту, его содержанию и/или его сервисам, третьим лицам, с которыми у Оператора заключены договоры на обработку персональных данных. </w:t>
      </w:r>
    </w:p>
    <w:p w:rsidR="00000000" w:rsidDel="00000000" w:rsidP="00000000" w:rsidRDefault="00000000" w:rsidRPr="00000000" w14:paraId="0000001A">
      <w:pPr>
        <w:spacing w:after="0" w:before="0" w:line="276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Указанные третьи лица обрабатывают персональные данные исключительно в целях исполнения обязательств Оператора перед Пользователем и с соблюдением требований законодательства Российской Федерации о персональных данных.</w:t>
      </w:r>
    </w:p>
    <w:p w:rsidR="00000000" w:rsidDel="00000000" w:rsidP="00000000" w:rsidRDefault="00000000" w:rsidRPr="00000000" w14:paraId="0000001B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438ek72jqjg6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5.2. Дает согласие на обработку своих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указанных в пункте 2 настоящего согласия, лицам, указанным в пункте 1 настоящего согласия, а также подтверждает о разъяснении Оператором последствий непредставления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:rsidR="00000000" w:rsidDel="00000000" w:rsidP="00000000" w:rsidRDefault="00000000" w:rsidRPr="00000000" w14:paraId="0000001C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5.3. Проинформирован о возможности отзыва согласия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 основании положений Федерального закона от 27.07.2006 № 152-ФЗ «О персональных данных» путем личного обращения или направления письменного обращения (в том числе в форме электронного документа,  подписанного  простой  электронной  подписью  или  усиленной квалифицированной  электронной  подписью),  на  имя  лиц,    указанных в пункте   1    Согласия,  в  том   числе  проинформирован о праве отозвать Согласие в целях прекращения обработки лицом, указанным в пункте 1 Согласия, как всех указанных в пункте 2 Согласия персональных данных, так и отдельно биометрических персональных данных (если таковые будут запрошены Оператором и предоставлены Пользователем).</w:t>
      </w:r>
    </w:p>
    <w:p w:rsidR="00000000" w:rsidDel="00000000" w:rsidP="00000000" w:rsidRDefault="00000000" w:rsidRPr="00000000" w14:paraId="0000001D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5.4. Проинформирован, что лица, указанные в пункте 1 настоящего Согласия, вправе продолжать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Пользователя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:rsidR="00000000" w:rsidDel="00000000" w:rsidP="00000000" w:rsidRDefault="00000000" w:rsidRPr="00000000" w14:paraId="0000001E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5.5. Дает согласие на получение рекламно-информационных материалов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ознакомлен Оператором о возможности и порядке совершения отказа от таковой.</w:t>
      </w:r>
    </w:p>
    <w:p w:rsidR="00000000" w:rsidDel="00000000" w:rsidP="00000000" w:rsidRDefault="00000000" w:rsidRPr="00000000" w14:paraId="0000001F">
      <w:pPr>
        <w:spacing w:after="0" w:before="0" w:line="240" w:lineRule="auto"/>
        <w:ind w:firstLine="709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6. Согласие вступает в силу с момента его отправки и может быть отозвано Пользователем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путем направления письменного заявления в произвольной форме в адрес Оператора по адресу электронной почты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highlight w:val="white"/>
          <w:rtl w:val="0"/>
        </w:rPr>
        <w:t xml:space="preserve">uslavnaya@yandex.ru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либо иным способом, позволяющим однозначно определить факт его получения адресатом.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7. Согласие действует в течение неопределенного срока до момента его отзыва Пользователем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Согласие прекращает свое действие с даты, указанной в заявлении Пользователя об отзыве Согласия на обработку ПДн, но не ранее даты, следующей за датой фактического получения Оператором отзыва Согласия.</w:t>
      </w:r>
    </w:p>
    <w:p w:rsidR="00000000" w:rsidDel="00000000" w:rsidP="00000000" w:rsidRDefault="00000000" w:rsidRPr="00000000" w14:paraId="00000021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8. Датой и временем формирования, подтверждения и отправки Согласия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прошу считать момент маркировки соответствующего поля (либо нажатия на соответствующую кнопку) в Форме и/или нажатие на кнопку отправки Формы на любой странице Сайта и/или его Сервиса.</w:t>
      </w:r>
    </w:p>
    <w:p w:rsidR="00000000" w:rsidDel="00000000" w:rsidP="00000000" w:rsidRDefault="00000000" w:rsidRPr="00000000" w14:paraId="00000022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9. Руководствуясь ч. 4 ст. 9 Федерального закона от 27.07.2006 № 152-ФЗ «О персональных данных»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регистрации на Сайте свои персональные данные.</w:t>
      </w:r>
    </w:p>
    <w:p w:rsidR="00000000" w:rsidDel="00000000" w:rsidP="00000000" w:rsidRDefault="00000000" w:rsidRPr="00000000" w14:paraId="00000023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10.   Пользователь проинформирован, что ответственность перед ним за действия лица, обрабатывающего его персональные данные по поручению Оператора, несет Оператор, выдавший соответствующее поручение (согласие).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before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85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8B539E"/>
    <w:rPr>
      <w:sz w:val="16"/>
      <w:szCs w:val="16"/>
    </w:rPr>
  </w:style>
  <w:style w:type="character" w:styleId="Style8" w:customStyle="1">
    <w:name w:val="Текст примечания Знак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11" w:customStyle="1">
    <w:name w:val="Текст примечания Знак1"/>
    <w:basedOn w:val="DefaultParagraphFont"/>
    <w:uiPriority w:val="99"/>
    <w:semiHidden w:val="1"/>
    <w:qFormat w:val="1"/>
    <w:rsid w:val="008B539E"/>
    <w:rPr>
      <w:sz w:val="20"/>
      <w:szCs w:val="20"/>
    </w:rPr>
  </w:style>
  <w:style w:type="character" w:styleId="Style9" w:customStyle="1">
    <w:name w:val="Текст выноски Знак"/>
    <w:basedOn w:val="DefaultParagraphFont"/>
    <w:uiPriority w:val="99"/>
    <w:semiHidden w:val="1"/>
    <w:qFormat w:val="1"/>
    <w:rsid w:val="008B539E"/>
    <w:rPr>
      <w:rFonts w:ascii="Segoe UI" w:cs="Segoe UI" w:hAnsi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Style11">
    <w:name w:val="Body Text"/>
    <w:basedOn w:val="Normal"/>
    <w:pPr>
      <w:spacing w:after="140" w:before="0" w:line="276" w:lineRule="auto"/>
    </w:pPr>
    <w:rPr/>
  </w:style>
  <w:style w:type="paragraph" w:styleId="Style12">
    <w:name w:val="List"/>
    <w:basedOn w:val="Style11"/>
    <w:pPr/>
    <w:rPr>
      <w:rFonts w:cs="Lucida Sans"/>
    </w:rPr>
  </w:style>
  <w:style w:type="paragraph" w:styleId="Style13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Style14">
    <w:name w:val="Указатель"/>
    <w:basedOn w:val="Normal"/>
    <w:qFormat w:val="1"/>
    <w:pPr>
      <w:suppressLineNumbers w:val="1"/>
    </w:pPr>
    <w:rPr>
      <w:rFonts w:cs="Arial"/>
    </w:rPr>
  </w:style>
  <w:style w:type="paragraph" w:styleId="LO-normal" w:default="1">
    <w:name w:val="LO-normal"/>
    <w:qFormat w:val="1"/>
    <w:pPr>
      <w:widowControl w:val="1"/>
      <w:suppressAutoHyphens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Caption">
    <w:name w:val="caption"/>
    <w:qFormat w:val="1"/>
    <w:pPr>
      <w:widowControl w:val="1"/>
      <w:suppressLineNumbers w:val="1"/>
      <w:suppressAutoHyphens w:val="1"/>
      <w:bidi w:val="0"/>
      <w:spacing w:after="120" w:before="120" w:line="259" w:lineRule="auto"/>
      <w:jc w:val="left"/>
    </w:pPr>
    <w:rPr>
      <w:rFonts w:ascii="Calibri" w:cs="Lucida Sans" w:eastAsia="Calibri" w:hAnsi="Calibri"/>
      <w:i w:val="1"/>
      <w:iCs w:val="1"/>
      <w:color w:val="auto"/>
      <w:kern w:val="0"/>
      <w:sz w:val="24"/>
      <w:szCs w:val="24"/>
      <w:lang w:bidi="hi-IN" w:eastAsia="zh-CN" w:val="ru-RU"/>
    </w:rPr>
  </w:style>
  <w:style w:type="paragraph" w:styleId="Indexheading">
    <w:name w:val="index heading"/>
    <w:qFormat w:val="1"/>
    <w:pPr>
      <w:widowControl w:val="1"/>
      <w:suppressLineNumbers w:val="1"/>
      <w:suppressAutoHyphens w:val="1"/>
      <w:bidi w:val="0"/>
      <w:spacing w:after="160" w:before="0" w:line="259" w:lineRule="auto"/>
      <w:jc w:val="left"/>
    </w:pPr>
    <w:rPr>
      <w:rFonts w:ascii="Calibri" w:cs="Lucida Sans" w:eastAsia="Calibri" w:hAnsi="Calibri"/>
      <w:color w:val="auto"/>
      <w:kern w:val="0"/>
      <w:sz w:val="22"/>
      <w:szCs w:val="22"/>
      <w:lang w:bidi="hi-IN" w:eastAsia="zh-CN" w:val="ru-RU"/>
    </w:rPr>
  </w:style>
  <w:style w:type="paragraph" w:styleId="12" w:customStyle="1">
    <w:name w:val="Текст примечания1"/>
    <w:next w:val="Annotation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20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Annotationtext">
    <w:name w:val="annotati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160" w:before="0" w:line="240" w:lineRule="auto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ru-RU"/>
    </w:rPr>
  </w:style>
  <w:style w:type="paragraph" w:styleId="BalloonText">
    <w:name w:val="Balloon Text"/>
    <w:uiPriority w:val="99"/>
    <w:semiHidden w:val="1"/>
    <w:unhideWhenUsed w:val="1"/>
    <w:qFormat w:val="1"/>
    <w:rsid w:val="008B539E"/>
    <w:pPr>
      <w:widowControl w:val="1"/>
      <w:suppressAutoHyphens w:val="1"/>
      <w:bidi w:val="0"/>
      <w:spacing w:after="0" w:before="0" w:line="240" w:lineRule="auto"/>
      <w:jc w:val="left"/>
    </w:pPr>
    <w:rPr>
      <w:rFonts w:ascii="Segoe UI" w:cs="Segoe UI" w:eastAsia="Calibri" w:hAnsi="Segoe UI"/>
      <w:color w:val="auto"/>
      <w:kern w:val="0"/>
      <w:sz w:val="18"/>
      <w:szCs w:val="18"/>
      <w:lang w:bidi="hi-IN" w:eastAsia="zh-CN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lavnaya.ru/" TargetMode="External"/><Relationship Id="rId8" Type="http://schemas.openxmlformats.org/officeDocument/2006/relationships/hyperlink" Target="https://uslavna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T1rxJaTCt1nQurniolY0/I8yuQ==">CgMxLjAyDmguNDM4ZWs3Mmpxamc2OAByITFYeEJJRE9kMm15alBPSklxOTM5emdBVVhSUmxwMHdleg==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2021-08-23T12:24:00Z</dcterms:created>
  <dc:creator>Елена Хомякова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